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сельского хозяйства и природопользования Администрации Чернянского муниципального округа 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 w:val="0"/>
                <w:bCs w:val="0"/>
                <w:i/>
                <w:color w:val="000000" w:themeColor="text1"/>
              </w:rPr>
              <w:t xml:space="preserve">(структурное подразделение Администрации муниципального округа)</w:t>
            </w:r>
            <w:r/>
          </w:p>
          <w:p>
            <w:pPr>
              <w:pStyle w:val="840"/>
              <w:jc w:val="center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новление Администрации Чернянского муниципального округа Белгородской обла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организации мероприяти</w:t>
            </w:r>
            <w:r>
              <w:rPr>
                <w:sz w:val="24"/>
                <w:szCs w:val="24"/>
              </w:rPr>
              <w:t xml:space="preserve">й при осуществлении деятельности по обращению с животными без владельцев на территории Чернянского муниципального округа»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bookmarkStart w:id="0" w:name="_Hlk78357330"/>
            <w:r>
              <w:rPr>
                <w:sz w:val="24"/>
                <w:szCs w:val="24"/>
              </w:rPr>
            </w:r>
            <w:bookmarkEnd w:id="0"/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iCs/>
                <w:color w:val="000000" w:themeColor="text1"/>
              </w:rPr>
              <w:t xml:space="preserve">нормативного правового акта </w:t>
            </w:r>
            <w:r>
              <w:rPr>
                <w:i/>
                <w:iCs/>
                <w:color w:val="000000" w:themeColor="text1"/>
              </w:rPr>
              <w:t xml:space="preserve">Администрации муниципального округа</w:t>
            </w:r>
            <w:r>
              <w:rPr>
                <w:i/>
                <w:iCs/>
                <w:color w:val="000000" w:themeColor="text1"/>
              </w:rPr>
              <w:t xml:space="preserve">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</w:t>
            </w:r>
            <w:r>
              <w:rPr>
                <w:sz w:val="24"/>
                <w:szCs w:val="24"/>
              </w:rPr>
              <w:t xml:space="preserve">ы: </w:t>
            </w:r>
            <w:r>
              <w:rPr>
                <w:sz w:val="24"/>
                <w:szCs w:val="24"/>
                <w:lang w:val="en-US"/>
              </w:rPr>
              <w:t xml:space="preserve">che-upr@ch.belregion.ru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12.02</w:t>
            </w:r>
            <w:r>
              <w:rPr>
                <w:sz w:val="24"/>
                <w:szCs w:val="24"/>
              </w:rPr>
              <w:t xml:space="preserve">.2026 года по 26.02.2026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управлением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,действующих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01.02.2027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821"/>
        </w:trPr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Ситникова Татьяна Николаевна, руководитель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 тел. 5-59-</w:t>
            </w:r>
            <w:r>
              <w:rPr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28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5">
    <w:name w:val="Hyperlink"/>
    <w:rPr>
      <w:color w:val="0066cc"/>
      <w:u w:val="single"/>
    </w:rPr>
  </w:style>
  <w:style w:type="paragraph" w:styleId="83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7" w:customStyle="1">
    <w:name w:val="Основной текст Знак"/>
    <w:basedOn w:val="831"/>
    <w:link w:val="838"/>
    <w:semiHidden/>
    <w:rPr>
      <w:rFonts w:ascii="Calibri" w:hAnsi="Calibri" w:eastAsia="Times New Roman" w:cs="Calibri"/>
      <w:lang w:eastAsia="ar-SA"/>
    </w:rPr>
  </w:style>
  <w:style w:type="paragraph" w:styleId="838">
    <w:name w:val="Body Text"/>
    <w:basedOn w:val="830"/>
    <w:link w:val="83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39" w:customStyle="1">
    <w:name w:val="Основной текст Знак1"/>
    <w:basedOn w:val="831"/>
    <w:link w:val="838"/>
    <w:uiPriority w:val="99"/>
    <w:semiHidden/>
  </w:style>
  <w:style w:type="paragraph" w:styleId="840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2021-09-27T10:24:00Z</dcterms:created>
  <dcterms:modified xsi:type="dcterms:W3CDTF">2026-02-11T07:26:39Z</dcterms:modified>
</cp:coreProperties>
</file>